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A12D" w14:textId="275D298D" w:rsidR="00826560" w:rsidRDefault="00826560" w:rsidP="00826560">
      <w:pPr>
        <w:jc w:val="center"/>
        <w:rPr>
          <w:rFonts w:ascii="Times New Roman" w:hAnsi="Times New Roman" w:cs="Times New Roman"/>
          <w:b/>
          <w:bCs/>
          <w:u w:val="single"/>
        </w:rPr>
      </w:pPr>
      <w:r w:rsidRPr="00826560">
        <w:rPr>
          <w:rFonts w:ascii="Times New Roman" w:hAnsi="Times New Roman" w:cs="Times New Roman"/>
          <w:b/>
          <w:bCs/>
          <w:u w:val="single"/>
        </w:rPr>
        <w:t>Rapid Differentiation of Fentanyl Analogs Using S</w:t>
      </w:r>
      <w:r>
        <w:rPr>
          <w:rFonts w:ascii="Times New Roman" w:hAnsi="Times New Roman" w:cs="Times New Roman"/>
          <w:b/>
          <w:bCs/>
          <w:u w:val="single"/>
        </w:rPr>
        <w:t>urface-Enhanced Raman Spectroscopy</w:t>
      </w:r>
    </w:p>
    <w:p w14:paraId="7682E793" w14:textId="77777777" w:rsidR="00453AF9" w:rsidRDefault="00826560" w:rsidP="00453AF9">
      <w:pPr>
        <w:jc w:val="center"/>
        <w:rPr>
          <w:rFonts w:ascii="Times New Roman" w:hAnsi="Times New Roman" w:cs="Times New Roman"/>
          <w:vertAlign w:val="superscript"/>
        </w:rPr>
      </w:pPr>
      <w:r>
        <w:rPr>
          <w:rFonts w:ascii="Times New Roman" w:hAnsi="Times New Roman" w:cs="Times New Roman"/>
        </w:rPr>
        <w:t>Kristen Jerich M.S.</w:t>
      </w:r>
      <w:r w:rsidR="00453AF9">
        <w:rPr>
          <w:rFonts w:ascii="Times New Roman" w:hAnsi="Times New Roman" w:cs="Times New Roman"/>
          <w:vertAlign w:val="superscript"/>
        </w:rPr>
        <w:t>1</w:t>
      </w:r>
      <w:r>
        <w:rPr>
          <w:rFonts w:ascii="Times New Roman" w:hAnsi="Times New Roman" w:cs="Times New Roman"/>
        </w:rPr>
        <w:t>, Bruce McCord Ph.D.</w:t>
      </w:r>
      <w:r w:rsidR="00453AF9">
        <w:rPr>
          <w:rFonts w:ascii="Times New Roman" w:hAnsi="Times New Roman" w:cs="Times New Roman"/>
          <w:vertAlign w:val="superscript"/>
        </w:rPr>
        <w:t>1</w:t>
      </w:r>
    </w:p>
    <w:p w14:paraId="139756F8" w14:textId="16E767AE" w:rsidR="00453AF9" w:rsidRPr="00453AF9" w:rsidRDefault="00453AF9" w:rsidP="00453AF9">
      <w:pPr>
        <w:jc w:val="center"/>
        <w:rPr>
          <w:rFonts w:ascii="Times New Roman" w:hAnsi="Times New Roman" w:cs="Times New Roman"/>
          <w:vertAlign w:val="superscript"/>
        </w:rPr>
      </w:pPr>
      <w:r w:rsidRPr="00453AF9">
        <w:rPr>
          <w:rFonts w:ascii="Times New Roman" w:hAnsi="Times New Roman" w:cs="Times New Roman"/>
          <w:sz w:val="22"/>
          <w:szCs w:val="22"/>
        </w:rPr>
        <w:t>1.</w:t>
      </w:r>
      <w:r>
        <w:rPr>
          <w:rFonts w:ascii="Times New Roman" w:hAnsi="Times New Roman" w:cs="Times New Roman"/>
          <w:sz w:val="22"/>
          <w:szCs w:val="22"/>
        </w:rPr>
        <w:t xml:space="preserve"> </w:t>
      </w:r>
      <w:r w:rsidRPr="00453AF9">
        <w:rPr>
          <w:rFonts w:ascii="Times New Roman" w:hAnsi="Times New Roman" w:cs="Times New Roman"/>
          <w:sz w:val="22"/>
          <w:szCs w:val="22"/>
        </w:rPr>
        <w:t>Florida International University, Miami, FL</w:t>
      </w:r>
    </w:p>
    <w:p w14:paraId="57AE5041" w14:textId="77777777" w:rsidR="00826560" w:rsidRPr="00453AF9" w:rsidRDefault="00826560">
      <w:pPr>
        <w:rPr>
          <w:rFonts w:ascii="Times New Roman" w:hAnsi="Times New Roman" w:cs="Times New Roman"/>
          <w:sz w:val="22"/>
          <w:szCs w:val="22"/>
        </w:rPr>
      </w:pPr>
    </w:p>
    <w:p w14:paraId="79E53E9D" w14:textId="77777777" w:rsidR="00C85169" w:rsidRPr="00C85169" w:rsidRDefault="00C85169" w:rsidP="00C85169">
      <w:pPr>
        <w:rPr>
          <w:rFonts w:ascii="Times New Roman" w:hAnsi="Times New Roman" w:cs="Times New Roman"/>
        </w:rPr>
      </w:pPr>
      <w:r w:rsidRPr="00C85169">
        <w:rPr>
          <w:rFonts w:ascii="Times New Roman" w:hAnsi="Times New Roman" w:cs="Times New Roman"/>
        </w:rPr>
        <w:t>Fentanyl and its structural analogs are major contributors to the ongoing opioid crisis, largely due to their extreme potency and increasing prevalence in illicit drug supplies. These compounds are frequently encountered in counterfeit pharmaceuticals and polydrug mixtures, where rapid and accurate identification is critical for both forensic investigations and public safety. However, many existing presumptive techniques, such as immunoassays, lack the sensitivity and selectivity required to reliably detect and differentiate fentanyl analogs, particularly those with subtle structural variations.</w:t>
      </w:r>
    </w:p>
    <w:p w14:paraId="6AA00C43" w14:textId="15CBE01E" w:rsidR="00C85169" w:rsidRPr="00C85169" w:rsidRDefault="00C85169" w:rsidP="00C85169">
      <w:pPr>
        <w:rPr>
          <w:rFonts w:ascii="Times New Roman" w:hAnsi="Times New Roman" w:cs="Times New Roman"/>
        </w:rPr>
      </w:pPr>
      <w:r w:rsidRPr="00C85169">
        <w:rPr>
          <w:rFonts w:ascii="Times New Roman" w:hAnsi="Times New Roman" w:cs="Times New Roman"/>
        </w:rPr>
        <w:t xml:space="preserve">This study investigates the use of surface-enhanced Raman spectroscopy (SERS) in combination with density functional theory (DFT) to differentiate thirteen fentanyl analogs based on their unique vibrational signatures. Gold–silver </w:t>
      </w:r>
      <w:r>
        <w:rPr>
          <w:rFonts w:ascii="Times New Roman" w:hAnsi="Times New Roman" w:cs="Times New Roman"/>
        </w:rPr>
        <w:t>colloidal nanoparticles</w:t>
      </w:r>
      <w:r w:rsidRPr="00C85169">
        <w:rPr>
          <w:rFonts w:ascii="Times New Roman" w:hAnsi="Times New Roman" w:cs="Times New Roman"/>
        </w:rPr>
        <w:t xml:space="preserve"> were synthesized to enhance Raman signal intensity, enabling detection at low concentrations using a portable Raman spectrometer. Each analog produced distinct spectral features that reflect differences in molecular structure.</w:t>
      </w:r>
    </w:p>
    <w:p w14:paraId="190350AA" w14:textId="77777777" w:rsidR="00C85169" w:rsidRPr="00C85169" w:rsidRDefault="00C85169" w:rsidP="00C85169">
      <w:pPr>
        <w:rPr>
          <w:rFonts w:ascii="Times New Roman" w:hAnsi="Times New Roman" w:cs="Times New Roman"/>
        </w:rPr>
      </w:pPr>
      <w:r w:rsidRPr="00C85169">
        <w:rPr>
          <w:rFonts w:ascii="Times New Roman" w:hAnsi="Times New Roman" w:cs="Times New Roman"/>
        </w:rPr>
        <w:t>To support spectral interpretation, DFT calculations were performed to simulate vibrational modes and assign characteristic peaks. This combined experimental and computational approach enabled direct correlation between structural modifications and observed spectral changes. Notably, the method successfully distinguished positional isomers, which are particularly challenging to differentiate using conventional analytical techniques.</w:t>
      </w:r>
    </w:p>
    <w:p w14:paraId="2F3A59EF" w14:textId="77777777" w:rsidR="00C85169" w:rsidRPr="00C85169" w:rsidRDefault="00C85169" w:rsidP="00C85169">
      <w:pPr>
        <w:rPr>
          <w:rFonts w:ascii="Times New Roman" w:hAnsi="Times New Roman" w:cs="Times New Roman"/>
        </w:rPr>
      </w:pPr>
      <w:r w:rsidRPr="00C85169">
        <w:rPr>
          <w:rFonts w:ascii="Times New Roman" w:hAnsi="Times New Roman" w:cs="Times New Roman"/>
        </w:rPr>
        <w:t>Overall, these findings demonstrate that SERS, when coupled with theoretical modeling, provides a rapid, sensitive, and selective strategy for identifying fentanyl analogs. This approach has significant potential for improving field-deployable drug detection and enhancing forensic capabilities in response to the evolving opioid crisis.</w:t>
      </w:r>
    </w:p>
    <w:p w14:paraId="5CCB2C41" w14:textId="5BB99711" w:rsidR="00DA1669" w:rsidRPr="00826560" w:rsidRDefault="00DA1669" w:rsidP="00C85169">
      <w:pPr>
        <w:rPr>
          <w:rFonts w:ascii="Times New Roman" w:hAnsi="Times New Roman" w:cs="Times New Roman"/>
        </w:rPr>
      </w:pPr>
    </w:p>
    <w:sectPr w:rsidR="00DA1669" w:rsidRPr="00826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2D0F"/>
    <w:multiLevelType w:val="hybridMultilevel"/>
    <w:tmpl w:val="D422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C03F6"/>
    <w:multiLevelType w:val="hybridMultilevel"/>
    <w:tmpl w:val="16285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E2C99"/>
    <w:multiLevelType w:val="hybridMultilevel"/>
    <w:tmpl w:val="6A1C4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100676">
    <w:abstractNumId w:val="2"/>
  </w:num>
  <w:num w:numId="2" w16cid:durableId="512232177">
    <w:abstractNumId w:val="0"/>
  </w:num>
  <w:num w:numId="3" w16cid:durableId="17070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56"/>
    <w:rsid w:val="00241AB4"/>
    <w:rsid w:val="00453AF9"/>
    <w:rsid w:val="00826560"/>
    <w:rsid w:val="009E7856"/>
    <w:rsid w:val="00C85169"/>
    <w:rsid w:val="00DA1669"/>
    <w:rsid w:val="00FC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426F"/>
  <w15:chartTrackingRefBased/>
  <w15:docId w15:val="{21E8756D-13A8-465F-8EB3-E2B29561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856"/>
    <w:rPr>
      <w:rFonts w:eastAsiaTheme="majorEastAsia" w:cstheme="majorBidi"/>
      <w:color w:val="272727" w:themeColor="text1" w:themeTint="D8"/>
    </w:rPr>
  </w:style>
  <w:style w:type="paragraph" w:styleId="Title">
    <w:name w:val="Title"/>
    <w:basedOn w:val="Normal"/>
    <w:next w:val="Normal"/>
    <w:link w:val="TitleChar"/>
    <w:uiPriority w:val="10"/>
    <w:qFormat/>
    <w:rsid w:val="009E7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856"/>
    <w:pPr>
      <w:spacing w:before="160"/>
      <w:jc w:val="center"/>
    </w:pPr>
    <w:rPr>
      <w:i/>
      <w:iCs/>
      <w:color w:val="404040" w:themeColor="text1" w:themeTint="BF"/>
    </w:rPr>
  </w:style>
  <w:style w:type="character" w:customStyle="1" w:styleId="QuoteChar">
    <w:name w:val="Quote Char"/>
    <w:basedOn w:val="DefaultParagraphFont"/>
    <w:link w:val="Quote"/>
    <w:uiPriority w:val="29"/>
    <w:rsid w:val="009E7856"/>
    <w:rPr>
      <w:i/>
      <w:iCs/>
      <w:color w:val="404040" w:themeColor="text1" w:themeTint="BF"/>
    </w:rPr>
  </w:style>
  <w:style w:type="paragraph" w:styleId="ListParagraph">
    <w:name w:val="List Paragraph"/>
    <w:basedOn w:val="Normal"/>
    <w:uiPriority w:val="34"/>
    <w:qFormat/>
    <w:rsid w:val="009E7856"/>
    <w:pPr>
      <w:ind w:left="720"/>
      <w:contextualSpacing/>
    </w:pPr>
  </w:style>
  <w:style w:type="character" w:styleId="IntenseEmphasis">
    <w:name w:val="Intense Emphasis"/>
    <w:basedOn w:val="DefaultParagraphFont"/>
    <w:uiPriority w:val="21"/>
    <w:qFormat/>
    <w:rsid w:val="009E7856"/>
    <w:rPr>
      <w:i/>
      <w:iCs/>
      <w:color w:val="0F4761" w:themeColor="accent1" w:themeShade="BF"/>
    </w:rPr>
  </w:style>
  <w:style w:type="paragraph" w:styleId="IntenseQuote">
    <w:name w:val="Intense Quote"/>
    <w:basedOn w:val="Normal"/>
    <w:next w:val="Normal"/>
    <w:link w:val="IntenseQuoteChar"/>
    <w:uiPriority w:val="30"/>
    <w:qFormat/>
    <w:rsid w:val="009E7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856"/>
    <w:rPr>
      <w:i/>
      <w:iCs/>
      <w:color w:val="0F4761" w:themeColor="accent1" w:themeShade="BF"/>
    </w:rPr>
  </w:style>
  <w:style w:type="character" w:styleId="IntenseReference">
    <w:name w:val="Intense Reference"/>
    <w:basedOn w:val="DefaultParagraphFont"/>
    <w:uiPriority w:val="32"/>
    <w:qFormat/>
    <w:rsid w:val="009E78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1769</Characters>
  <Application>Microsoft Office Word</Application>
  <DocSecurity>0</DocSecurity>
  <Lines>21</Lines>
  <Paragraphs>2</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Jerich</dc:creator>
  <cp:keywords/>
  <dc:description/>
  <cp:lastModifiedBy>Kristen Jerich</cp:lastModifiedBy>
  <cp:revision>2</cp:revision>
  <dcterms:created xsi:type="dcterms:W3CDTF">2026-03-19T17:44:00Z</dcterms:created>
  <dcterms:modified xsi:type="dcterms:W3CDTF">2026-03-19T17:44:00Z</dcterms:modified>
</cp:coreProperties>
</file>